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83" w:rsidRPr="00C23183" w:rsidRDefault="00C23183" w:rsidP="00C23183">
      <w:pPr>
        <w:shd w:val="clear" w:color="auto" w:fill="FFF7E5"/>
        <w:spacing w:after="0" w:line="240" w:lineRule="auto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ПОЛОЖЕНИЕ о персональных дан</w:t>
      </w:r>
      <w:r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ных работников ИП Маврина М.В.</w:t>
      </w:r>
    </w:p>
    <w:p w:rsidR="00C23183" w:rsidRDefault="00C23183" w:rsidP="00C23183">
      <w:pPr>
        <w:shd w:val="clear" w:color="auto" w:fill="FFF7E5"/>
        <w:spacing w:after="0" w:line="360" w:lineRule="atLeast"/>
        <w:jc w:val="right"/>
        <w:rPr>
          <w:rFonts w:ascii="Arial" w:eastAsia="Times New Roman" w:hAnsi="Arial" w:cs="Arial"/>
          <w:b/>
          <w:bCs/>
          <w:i/>
          <w:iCs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b/>
          <w:bCs/>
          <w:i/>
          <w:iCs/>
          <w:color w:val="3A2E22"/>
          <w:sz w:val="20"/>
          <w:szCs w:val="20"/>
          <w:lang w:eastAsia="ru-RU"/>
        </w:rPr>
        <w:t>УТВЕРЖДАЮ: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jc w:val="right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A2E22"/>
          <w:sz w:val="20"/>
          <w:szCs w:val="20"/>
          <w:lang w:eastAsia="ru-RU"/>
        </w:rPr>
        <w:t>Индивидуальный предприниматель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jc w:val="right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A2E22"/>
          <w:sz w:val="20"/>
          <w:szCs w:val="20"/>
          <w:lang w:eastAsia="ru-RU"/>
        </w:rPr>
        <w:t>_________________Маврина М.В.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jc w:val="center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b/>
          <w:bCs/>
          <w:color w:val="3A2E22"/>
          <w:sz w:val="20"/>
          <w:szCs w:val="20"/>
          <w:lang w:eastAsia="ru-RU"/>
        </w:rPr>
        <w:t>ПОЛОЖЕНИЕ</w:t>
      </w:r>
      <w:r w:rsidRPr="00C23183">
        <w:rPr>
          <w:rFonts w:ascii="Arial" w:eastAsia="Times New Roman" w:hAnsi="Arial" w:cs="Arial"/>
          <w:b/>
          <w:bCs/>
          <w:color w:val="3A2E22"/>
          <w:sz w:val="20"/>
          <w:szCs w:val="20"/>
          <w:lang w:eastAsia="ru-RU"/>
        </w:rPr>
        <w:br/>
      </w:r>
      <w:r w:rsidRPr="00C23183">
        <w:rPr>
          <w:rFonts w:ascii="Arial" w:eastAsia="Times New Roman" w:hAnsi="Arial" w:cs="Arial"/>
          <w:b/>
          <w:bCs/>
          <w:color w:val="3A2E22"/>
          <w:sz w:val="20"/>
          <w:szCs w:val="20"/>
          <w:lang w:eastAsia="ru-RU"/>
        </w:rPr>
        <w:br/>
        <w:t>о персональных дан</w:t>
      </w:r>
      <w:r>
        <w:rPr>
          <w:rFonts w:ascii="Arial" w:eastAsia="Times New Roman" w:hAnsi="Arial" w:cs="Arial"/>
          <w:b/>
          <w:bCs/>
          <w:color w:val="3A2E22"/>
          <w:sz w:val="20"/>
          <w:szCs w:val="20"/>
          <w:lang w:eastAsia="ru-RU"/>
        </w:rPr>
        <w:t>ных работников ИП Маврина М.В.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       Положение об обработке и защите персональных данных </w:t>
      </w:r>
      <w:r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клиентов и сотрудников Гостевого дома «Два крыла» 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(далее –</w:t>
      </w:r>
      <w:r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Гостевой дом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) является локальным нормативным актом, разработанным на основе Конституции Российской Федерации, Трудового Кодекса Российской Федерации, Федерального закона от 27.07.2006 N 152-ФЗ "О персональных данных», Федерального закона от 27.07.2006 N 149-ФЗ "Об информации, информационных технологиях и о защите информации", , иных нормативно-правовых актов, действующих на территории РФ.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b/>
          <w:bCs/>
          <w:color w:val="3A2E22"/>
          <w:sz w:val="20"/>
          <w:szCs w:val="20"/>
          <w:lang w:eastAsia="ru-RU"/>
        </w:rPr>
        <w:t>Общие положения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744D29" w:rsidRDefault="00C23183" w:rsidP="00744D29">
      <w:pPr>
        <w:pStyle w:val="a6"/>
        <w:numPr>
          <w:ilvl w:val="1"/>
          <w:numId w:val="18"/>
        </w:num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744D29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Настоящее Положение разработано в целях обеспечения и защиты прав и свобод человека, защиты персональных данных клиентов и сотрудников Гостевого дома.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1.2. Основные понятия, используемые в Положении: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2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Гостевой дом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- организация, предоставляющая гостиничные услуги клиенту;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2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клиент - физическое лицо, потребитель гостиничных услуг, субъект персональных данных;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2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персональные данные - информация, сохраненная в любом формате,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lastRenderedPageBreak/>
        <w:t>им</w:t>
      </w:r>
      <w:r w:rsidR="00744D29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еющейся в распоряжении Гостевого дома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, позволяет идентифицировать личность Клиента и сотрудника;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2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2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2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лиц, либо иным образом затрагивающих права и свободы субъекта персональных данных или других лиц;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2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1.3. Настоящим Положением устанавливается порядок обработки персональных данных </w:t>
      </w:r>
      <w:r w:rsidR="00744D29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Клиентов, для которых Гостевым домом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осуществляется весь спектр услуг по</w:t>
      </w:r>
      <w:r w:rsidR="004E1699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приему и размещению клиентов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и сотрудников организации.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1.4. Персональные данные клиентов обрабатываются в целях исполнения договора по предоставлению услуг по проживанию или временному размещению, одной из сторон кот</w:t>
      </w:r>
      <w:r w:rsidR="004E1699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орого является Клиент. Гостевой дом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собирает данные только в объеме, необходимом для достижения названной цели.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75494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A2E22"/>
          <w:sz w:val="20"/>
          <w:szCs w:val="20"/>
          <w:lang w:eastAsia="ru-RU"/>
        </w:rPr>
        <w:lastRenderedPageBreak/>
        <w:t>1.5</w:t>
      </w:r>
      <w:r w:rsidR="00C23183"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75494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A2E22"/>
          <w:sz w:val="20"/>
          <w:szCs w:val="20"/>
          <w:lang w:eastAsia="ru-RU"/>
        </w:rPr>
        <w:t>16</w:t>
      </w:r>
      <w:r w:rsidR="00C23183"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7. Настоящее Положение утв</w:t>
      </w:r>
      <w:r w:rsid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ерждается индивидуальным предпринимателем</w:t>
      </w:r>
      <w:r w:rsidR="00C23183"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и является обязательным для исполнения всеми сотрудниками, имеющими доступ к персональным данным Клиента и персональ</w:t>
      </w:r>
      <w:r w:rsid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ным данным сотрудников Гостевого дома</w:t>
      </w:r>
      <w:r w:rsidR="00C23183"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3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b/>
          <w:bCs/>
          <w:color w:val="3A2E22"/>
          <w:sz w:val="20"/>
          <w:szCs w:val="20"/>
          <w:lang w:eastAsia="ru-RU"/>
        </w:rPr>
        <w:t>Состав и получение персональных данных клиентов и сотрудников.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2.1. Сведения о персональных данных Клиентов и сотрудников, являются конфиденциальными. К персональным данным относятся: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4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A2E22"/>
          <w:sz w:val="20"/>
          <w:szCs w:val="20"/>
          <w:lang w:eastAsia="ru-RU"/>
        </w:rPr>
        <w:t>Сведения о клиенте (госте) Гостевого дома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: Ф.И.О.; пол; паспортные данные; дата рождения; место рождения; место жительства и контактный телефон; данные миграционной карты; данные визы; водительского удостоверения и т.д.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4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Персонала Гостевого дома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: Ф.И.О.; пол; дата рождения; семейное положение; наличие детей, их даты рождения; воинская обязанность; место жительства и контактный телефон; образование, специальность; стаж работы по специальности; предыдущее(</w:t>
      </w:r>
      <w:proofErr w:type="spellStart"/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ие</w:t>
      </w:r>
      <w:proofErr w:type="spellEnd"/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) место(а) работы; факт прохождения курсов повышения квалификации; наличие грамот, благодарностей результаты медицинского обследования; документы, связанные с трудовой деятельностью (заявления работника, аттестационные листы, документы, связанные с переводом, дополнительные соглашения к трудовому договору, копии приказов, др.).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2.2. Все персональные дан</w:t>
      </w:r>
      <w:r w:rsidR="00744D29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ные клиентов сотрудники Гостевого дома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получают непосредственно от субъекта персональных данных – Клиентов. Персональные данные сотрудников также получаются непосредственно от сотрудников при оформлении трудового договора.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2.3. В случае необходимости применения режима конфиденциальности к другим категориям информации</w:t>
      </w:r>
      <w:r w:rsidR="004E1699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, генеральный Индивидуальный предприниматель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вправе издать приказ о придании информации статуса конфиденциальной, с обязательным ознакомлением с приказом сотрудников, 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lastRenderedPageBreak/>
        <w:t>имеющих доступ к указанной информации, и последующим внесением указанной информации в перечень, установленный настоящим Положением.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5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b/>
          <w:bCs/>
          <w:color w:val="3A2E22"/>
          <w:sz w:val="20"/>
          <w:szCs w:val="20"/>
          <w:lang w:eastAsia="ru-RU"/>
        </w:rPr>
        <w:t>Обработка и хранение персональных данных Клиентов и Сотрудников.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3.1. Обработк</w:t>
      </w:r>
      <w:r w:rsidR="004E1699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а персональных данных Гостевым домом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в интересах Клиентов и сотрудников заключается в получении, систематизации, накоплении, хранении, уточнении (обновлении, изменении), использовании, распространении, обезличивании, блокировании, уничтожении и в защите от несанкционированного доступа персональных данных Клиентов и сотрудников.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3.2. Согласие Клиентов на обработку персональных данных предусматривается при подписании регистрационной карты гостя, анкеты (обработка персональных данных осуществляется в целях исполнения договора, одной из сторон которого является субъект персональных данных – Клиент). Согласие Сотрудника на обработку персональных данных оформляется при приеме на работу.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3.3. Обработка персональных данных Клиентов и сотрудников ведется методом смешанной обработки.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3.4. К обработке персональных данных Клиентов и сотрудников могут иметь до</w:t>
      </w:r>
      <w:r w:rsidR="004E1699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ступ только сотрудники Гостевого дома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, допущенные к работе с персональными данными Клиента и сотрудников, ознакомленные под роспись с Положением о защите персональных данных клиентов и сотрудников.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3.5. Перечень сотрудников, имеющих право доступа к персональным данным (далее – Перечень), определяется</w:t>
      </w:r>
      <w:r w:rsidR="004E1699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приказом индивидуального предпринимателя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на основании должностных обязанностей сотрудников и производственной необходимости. С указанным Перечнем сотрудники должны быть ознакомлены под роспись.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3.6. Место хранения документов, содержащих персональные данные Клиентов и сотрудников определяется</w:t>
      </w:r>
      <w:r w:rsidR="004E1699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приказом индивидуального предпринимателя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, доступ посторонних лиц запрещен.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lastRenderedPageBreak/>
        <w:t>3.7. Персональные данные Клиентов в электронном виде хранятся в базе локальной компьютерной се</w:t>
      </w:r>
      <w:r w:rsidR="004E1699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ти Гостевого дома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. Доступ к персональным данным имеют только лица, допущенные к обработке персональных данных Клиентов.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6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b/>
          <w:bCs/>
          <w:color w:val="3A2E22"/>
          <w:sz w:val="20"/>
          <w:szCs w:val="20"/>
          <w:lang w:eastAsia="ru-RU"/>
        </w:rPr>
        <w:t>Использование и передача персональных данных Клиентов/Сотрудников Режим конфиденциальности информации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4.1. Использование персональных данных Кл</w:t>
      </w:r>
      <w:r w:rsidR="004E1699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иентов осуществляется Гостевым домом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исключительно для достижения целей, определенных догов</w:t>
      </w:r>
      <w:r w:rsidR="00BC4D1A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ором между Клиентом и Гостевым домом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, в частности, для предоставления услуг по проживанию или временному размещению, а также дополнительных услуг.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 4.2. Использование персональных данных сотру</w:t>
      </w:r>
      <w:r w:rsidR="00BC4D1A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дников осуществляется Гостевым домом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исключительно для достижения целей, определенных трудовым договором и Трудовым законодательством РФ.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4.3. При передаче персональных данных Клиентов и сотрудник</w:t>
      </w:r>
      <w:r w:rsidR="00BC4D1A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ов Гостевой дом должен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соблюдать следующие требования: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7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Предупредить лиц, получающих персональные данные Клиентов и сотрудников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Клиентов и сотрудников, обязаны соблюдать режим конфиденциальности. Данное положение не распространяется в случае обезличивания персональных данных и в отношении общедоступных данных.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7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Разрешать доступ к персональным данным Клиентов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4.4. Трансграничная передача персональных данных не производится. 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lastRenderedPageBreak/>
        <w:t>4.5. Лица, в установленном порядке получившие доступ к персональным данным и другой конфиденциальной информации обязаны не предоставлять и не разглашать такую информацию в любой возможной форме (устной, письменной, иной форме, в т. ч. с использованием технических средств) без согласия обладателя такой информации либо вопреки трудовому договору.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8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b/>
          <w:bCs/>
          <w:color w:val="3A2E22"/>
          <w:sz w:val="20"/>
          <w:szCs w:val="20"/>
          <w:lang w:eastAsia="ru-RU"/>
        </w:rPr>
        <w:t>Защита персональных данных Клиентов и сотрудников от несанкционированного доступа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BC4D1A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A2E22"/>
          <w:sz w:val="20"/>
          <w:szCs w:val="20"/>
          <w:lang w:eastAsia="ru-RU"/>
        </w:rPr>
        <w:t>5.1. Гостевой дом</w:t>
      </w:r>
      <w:r w:rsidR="00C23183"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обязан при обработке персональных данных Клиентов и сотрудников принимать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5.2. Для эффективной защиты персональных данных Клиентов необходимо: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9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соблюдать порядок получения, учета и хранения персональных данных Клиентов;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9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применять технические средства охраны, сигнализации;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9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ознакомить всех сотрудников, связанных с получением, обработкой и защитой персональных данных Клиента и сотрудников, с настоящим Положением под роспись;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9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привлекать к дисциплинарной ответственности сотрудников, виновных в нарушении норм, регулирующих получение, обработку и защиту персональных данных Клиента и сотрудников организации.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5.3. Допуск к персональным данны</w:t>
      </w:r>
      <w:r w:rsidR="00BC4D1A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м Клиентов сотрудников Гостевого дома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, не имеющих надлежащим образом оформленного доступа, запрещается.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5.4. Защита доступа к электронным базам данных, содержащим персональные данные Клиентов, обеспечивается: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lastRenderedPageBreak/>
        <w:t>-использованием лицензионных программных продуктов, предотвращающих несанкционированный доступ третьих лиц к персональным данным Клиентов и сотрудников;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-системой паролей. Пароли устанавливаются управляющим и сообщаются индивидуально сотрудникам, имеющим доступ к персональным данным Клиентов и сотрудников.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5.5. Копировать и делать выписки персональных данных Клиента и сотрудников разрешается исключительно в служебных целях с письменного разрешения руководителя.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BC4D1A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A2E22"/>
          <w:sz w:val="20"/>
          <w:szCs w:val="20"/>
          <w:lang w:eastAsia="ru-RU"/>
        </w:rPr>
        <w:t>5.6. Сотрудникам Гостевого дома</w:t>
      </w:r>
      <w:r w:rsidR="00C23183"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запрещается выносить вышеуказанную информацию за пределы гостиницы на бумажных, машиночитаемых и иных носителях за исключением случаев, когда это необходимо в силу производственной необходимости для выполнения сотрудниками своих должностных обязанностей.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5.7. При работе с персональными данными клиентов и сотрудников организации, сотрудникам гостиницы следует соблюдать меры, предупреждающие и ограничивающие доступ к указанной информации не уполномоченных на ее получение лиц. В том числе: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0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не передавать свой пароль от входа в систему управления отелям - третьим лицам;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0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по окончании работы в системе – завершить сеанс пользователя;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0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не допускать хранения в открытом доступе регистрационных анкет и других документов, содержащих конфиденциальную информацию;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0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хранение анкет текущего дня, документов для миграционной службы (ОВИР), журналов регистрации осуществляется только в сейфе;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0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архивы документов хранятся в помещении с ограниченным доступом в закрывающихся на ключ шкафах в течение установленного нормативно-правовыми актами РФ срока;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0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proofErr w:type="gramStart"/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после истечения</w:t>
      </w:r>
      <w:proofErr w:type="gramEnd"/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установленного нормативно-правовыми актами РФ срока хранения документы уничтожаются вручную, либо с использование специального оборудования и составляется соответствующий акт.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lastRenderedPageBreak/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5.8. Нарушение данных обязанностей считается совершенным, когда сведения, содержащие персональные данные и другую конфиденциальную информацию, стали известны лицам, которые не должны располагать такой информацией.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5.9. По разрешению руководящих органов и лиц организации раскрытие конфиденциальной информации (персональных данных) третьим лицам возможно в случае привлечения их к деятельности, требующей знания такой информации, и только в том объеме, который необходим для реализации целей и задач организации, а также при условии принятия ими на себя обязательства не разглашать полученные сведения.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754943" w:rsidP="00C23183">
      <w:pPr>
        <w:numPr>
          <w:ilvl w:val="0"/>
          <w:numId w:val="11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A2E22"/>
          <w:sz w:val="20"/>
          <w:szCs w:val="20"/>
          <w:lang w:eastAsia="ru-RU"/>
        </w:rPr>
        <w:t>Обязанности сотрудников</w:t>
      </w:r>
      <w:bookmarkStart w:id="0" w:name="_GoBack"/>
      <w:bookmarkEnd w:id="0"/>
      <w:r w:rsidR="00C23183" w:rsidRPr="00C23183">
        <w:rPr>
          <w:rFonts w:ascii="Arial" w:eastAsia="Times New Roman" w:hAnsi="Arial" w:cs="Arial"/>
          <w:b/>
          <w:bCs/>
          <w:color w:val="3A2E22"/>
          <w:sz w:val="20"/>
          <w:szCs w:val="20"/>
          <w:lang w:eastAsia="ru-RU"/>
        </w:rPr>
        <w:t xml:space="preserve"> по обеспечению сохранности персональных данных.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BC4D1A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A2E22"/>
          <w:sz w:val="20"/>
          <w:szCs w:val="20"/>
          <w:lang w:eastAsia="ru-RU"/>
        </w:rPr>
        <w:t>6.1. Гостевой дом обязан</w:t>
      </w:r>
      <w:r w:rsidR="00C23183"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: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2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Осуществлять обработку персональных данных Клиентов исключительно в целях оказания законных услуг Клиентам.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2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Получать персональные данные Клиента или сотрудника непосредственно у него самого. Если персональные данные Клиента возможно получить только у третьей стороны, то Клиент должен быть уведомлен об этом заранее и от него должно быть получено письменно</w:t>
      </w:r>
      <w:r w:rsidR="00BC4D1A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е согласие. Сотрудники Гостевого дома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должны сообщить Клиентам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клиента дать письменное согласие на их получение.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2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Не получать и не обрабатывать персональные данные Клиента о его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предусмотренных законом.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2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Предоставлять доступ к своим персональным данным Клиенту/сотруднику или его законному представителю при обращении либо при получении запроса, содержащего номер основного документа, удостоверяющего личность Клиента или его законного представителя, сведения о дате выдачи указанного документа и выдавшем его органе и собственноручную подпись 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lastRenderedPageBreak/>
        <w:t>Клиента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 Сведения о наличии персональных данных должны быть предоставлены Клиенту в доступной форме и в них не должны содержаться персональные данные, относящиеся к другим субъектам персональных данных.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2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Обеспечить хранение и защиту персональных данных </w:t>
      </w:r>
      <w:proofErr w:type="gramStart"/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Клиента  и</w:t>
      </w:r>
      <w:proofErr w:type="gramEnd"/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сотрудников от неправомерного их использования или утраты.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2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В случае выявления недостоверных персональных данных или неправо</w:t>
      </w:r>
      <w:r w:rsidR="00BC4D1A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мерных действий с ними Гостевым домом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при обращении или по запросу субъекта персональных данных или его законного представителя либо уполномоченного органа по защите прав субъектов, персональных да</w:t>
      </w:r>
      <w:r w:rsidR="00BC4D1A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нных Гостевой дом обязан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осуществить блокирование персональных данных, относящихся к соответствующему субъекту персональных данных, с момента такого обращения или получения такого запроса на период проверки.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2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В случае подтверждения факта недостоверности пер</w:t>
      </w:r>
      <w:r w:rsidR="00BC4D1A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сональных данных Гостевой дом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на основании документов,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данных, или иных необходимых документов обязана уточнить персональные данные и снять их блокирование.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2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В случае выявления неправомерных действий с</w:t>
      </w:r>
      <w:r w:rsidR="00BC4D1A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персональными данными Гостевой дом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в срок, не превышающий трех рабочих дней с даты такого выявления, обязана устранить допущенные нарушения. В случае невозможности устранени</w:t>
      </w:r>
      <w:r w:rsidR="00BC4D1A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я допущенных нарушений Гостевой дом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в срок, не превышающий трех рабочих дней с даты выявления неправомерности действий с персональными данными, обязана уничтожить персональные данные. Об устранении допущенных нарушений или об уничтожении персональных данных </w:t>
      </w:r>
      <w:r w:rsidR="00BC4D1A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Гостевой дом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3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b/>
          <w:bCs/>
          <w:color w:val="3A2E22"/>
          <w:sz w:val="20"/>
          <w:szCs w:val="20"/>
          <w:lang w:eastAsia="ru-RU"/>
        </w:rPr>
        <w:t>Права Клиента и Сотрудника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 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7.1. Клиент/Сотрудник имеет право на: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4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lastRenderedPageBreak/>
        <w:t>доступ к информации о самом себе, в том числе содержащей информацию подтверждения факта обработки персональных данных, а также цель такой обработки;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4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4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перечень обрабатываемых персональных данных и источник их получения, сроки обработки персональных данных, в том числе сроки их хранения;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4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сведения о том, какие юридические последствия для Клиента и сотрудника может повлечь за собой обработка его персональных данных;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5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ограничение способов и форм обработки персональных данных;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5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запрет на распространение персональных данных без его согласия;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5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изменение, уточнение, уничтожение информации о самом себе;</w:t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5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обжалование неправомерных действий или бездействий по обработке персональных данных и соответствующую компенсацию в судебном порядке.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6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b/>
          <w:bCs/>
          <w:color w:val="3A2E22"/>
          <w:sz w:val="20"/>
          <w:szCs w:val="20"/>
          <w:lang w:eastAsia="ru-RU"/>
        </w:rPr>
        <w:t>Ответственность за нарушение норм, регулирующих обработку персональных данных Клиентов и сотрудников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 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BC4D1A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A2E22"/>
          <w:sz w:val="20"/>
          <w:szCs w:val="20"/>
          <w:lang w:eastAsia="ru-RU"/>
        </w:rPr>
        <w:t>8.1. Гостевой дом</w:t>
      </w:r>
      <w:r w:rsidR="00C23183"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несет ответственность за персональную информацию, которая находится в ее распоряжении и закрепляет персональную ответственность сотрудников за соблюдением установленного режима конфиденциальности.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8.2. Каждый сотрудник, получающий для работы документ, содержащий персональные данные Клиента, несет единоличную ответственность за сохранность носителя и конфиденциальность информации.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8.3. Любое лицо может о</w:t>
      </w:r>
      <w:r w:rsidR="00BC4D1A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братиться к сотруднику Гостевого дома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с жалобой на нарушение данного Положения. Жалобы и заявления по поводу соблюдения требований обработки данных рассматриваются в трехдневный срок со дня поступления.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lastRenderedPageBreak/>
        <w:br/>
      </w:r>
    </w:p>
    <w:p w:rsidR="00C23183" w:rsidRPr="00C23183" w:rsidRDefault="00BC4D1A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A2E22"/>
          <w:sz w:val="20"/>
          <w:szCs w:val="20"/>
          <w:lang w:eastAsia="ru-RU"/>
        </w:rPr>
        <w:t>8.4. Сотрудники Гостевого дома</w:t>
      </w:r>
      <w:r w:rsidR="00C23183"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 обязаны на должном уровне обеспечивать рассмотрение запросов, заявлений и жалоб Клиентов, а также содействовать исполнению требований компетентных органов.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8.5. Лица, виновные в нарушении норм, регулирующих получение, обработку и защиту персональных данных Клиентов и сотрудников, несут дисциплинарную, административную, гражданско-правовую или уголовную ответственность в соответствии с действующим законодательством Российской Федерации.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0" w:line="360" w:lineRule="atLeast"/>
        <w:ind w:left="240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</w:p>
    <w:p w:rsidR="00C23183" w:rsidRPr="00C23183" w:rsidRDefault="00C23183" w:rsidP="00C23183">
      <w:pPr>
        <w:numPr>
          <w:ilvl w:val="0"/>
          <w:numId w:val="17"/>
        </w:numPr>
        <w:shd w:val="clear" w:color="auto" w:fill="FFF7E5"/>
        <w:spacing w:after="0" w:line="360" w:lineRule="atLeast"/>
        <w:ind w:left="432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b/>
          <w:bCs/>
          <w:color w:val="3A2E22"/>
          <w:sz w:val="20"/>
          <w:szCs w:val="20"/>
          <w:lang w:eastAsia="ru-RU"/>
        </w:rPr>
        <w:t>Заключительные положения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 xml:space="preserve">9.1. Настоящее Положение вступает в силу с момента его утверждения </w:t>
      </w:r>
      <w:r w:rsidR="00BC4D1A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индивидуальным предпринимателем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.</w:t>
      </w:r>
    </w:p>
    <w:p w:rsidR="00C23183" w:rsidRPr="00C23183" w:rsidRDefault="00C23183" w:rsidP="00C2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br/>
      </w:r>
    </w:p>
    <w:p w:rsidR="00C23183" w:rsidRPr="00C23183" w:rsidRDefault="00C23183" w:rsidP="00C23183">
      <w:pPr>
        <w:shd w:val="clear" w:color="auto" w:fill="FFF7E5"/>
        <w:spacing w:after="240" w:line="360" w:lineRule="atLeast"/>
        <w:jc w:val="both"/>
        <w:rPr>
          <w:rFonts w:ascii="Arial" w:eastAsia="Times New Roman" w:hAnsi="Arial" w:cs="Arial"/>
          <w:color w:val="3A2E22"/>
          <w:sz w:val="20"/>
          <w:szCs w:val="20"/>
          <w:lang w:eastAsia="ru-RU"/>
        </w:rPr>
      </w:pP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9.2. Изменения и дополнения в настоящее Положение могут быть в</w:t>
      </w:r>
      <w:r w:rsidR="00BC4D1A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несены на основании приказа индивидуального предпринимателя</w:t>
      </w:r>
      <w:r w:rsidRPr="00C23183">
        <w:rPr>
          <w:rFonts w:ascii="Arial" w:eastAsia="Times New Roman" w:hAnsi="Arial" w:cs="Arial"/>
          <w:color w:val="3A2E22"/>
          <w:sz w:val="20"/>
          <w:szCs w:val="20"/>
          <w:lang w:eastAsia="ru-RU"/>
        </w:rPr>
        <w:t>.</w:t>
      </w:r>
    </w:p>
    <w:p w:rsidR="00F745C5" w:rsidRDefault="00F745C5"/>
    <w:sectPr w:rsidR="00F7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CE0"/>
    <w:multiLevelType w:val="multilevel"/>
    <w:tmpl w:val="63B6D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2D6F73"/>
    <w:multiLevelType w:val="multilevel"/>
    <w:tmpl w:val="D380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73011"/>
    <w:multiLevelType w:val="multilevel"/>
    <w:tmpl w:val="5912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1B7C17"/>
    <w:multiLevelType w:val="multilevel"/>
    <w:tmpl w:val="7ECC00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9642BB8"/>
    <w:multiLevelType w:val="multilevel"/>
    <w:tmpl w:val="FA7AD4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B3F472D"/>
    <w:multiLevelType w:val="multilevel"/>
    <w:tmpl w:val="898C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F87098"/>
    <w:multiLevelType w:val="multilevel"/>
    <w:tmpl w:val="6930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93EA0"/>
    <w:multiLevelType w:val="multilevel"/>
    <w:tmpl w:val="A1FE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5D49A1"/>
    <w:multiLevelType w:val="multilevel"/>
    <w:tmpl w:val="ADB6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67642"/>
    <w:multiLevelType w:val="multilevel"/>
    <w:tmpl w:val="0944E6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8F200CB"/>
    <w:multiLevelType w:val="multilevel"/>
    <w:tmpl w:val="23E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182093"/>
    <w:multiLevelType w:val="multilevel"/>
    <w:tmpl w:val="A37C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70397"/>
    <w:multiLevelType w:val="multilevel"/>
    <w:tmpl w:val="D7E6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D840B9"/>
    <w:multiLevelType w:val="multilevel"/>
    <w:tmpl w:val="59FC7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A465612"/>
    <w:multiLevelType w:val="multilevel"/>
    <w:tmpl w:val="7BE6B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587869"/>
    <w:multiLevelType w:val="multilevel"/>
    <w:tmpl w:val="3E2E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FB0"/>
    <w:multiLevelType w:val="multilevel"/>
    <w:tmpl w:val="293C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6251DB"/>
    <w:multiLevelType w:val="multilevel"/>
    <w:tmpl w:val="F2485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7"/>
  </w:num>
  <w:num w:numId="3">
    <w:abstractNumId w:val="6"/>
    <w:lvlOverride w:ilvl="0">
      <w:startOverride w:val="2"/>
    </w:lvlOverride>
  </w:num>
  <w:num w:numId="4">
    <w:abstractNumId w:val="9"/>
  </w:num>
  <w:num w:numId="5">
    <w:abstractNumId w:val="15"/>
    <w:lvlOverride w:ilvl="0">
      <w:startOverride w:val="3"/>
    </w:lvlOverride>
  </w:num>
  <w:num w:numId="6">
    <w:abstractNumId w:val="10"/>
    <w:lvlOverride w:ilvl="0">
      <w:startOverride w:val="4"/>
    </w:lvlOverride>
  </w:num>
  <w:num w:numId="7">
    <w:abstractNumId w:val="3"/>
  </w:num>
  <w:num w:numId="8">
    <w:abstractNumId w:val="1"/>
    <w:lvlOverride w:ilvl="0">
      <w:startOverride w:val="5"/>
    </w:lvlOverride>
  </w:num>
  <w:num w:numId="9">
    <w:abstractNumId w:val="0"/>
  </w:num>
  <w:num w:numId="10">
    <w:abstractNumId w:val="2"/>
  </w:num>
  <w:num w:numId="11">
    <w:abstractNumId w:val="5"/>
    <w:lvlOverride w:ilvl="0">
      <w:startOverride w:val="6"/>
    </w:lvlOverride>
  </w:num>
  <w:num w:numId="12">
    <w:abstractNumId w:val="13"/>
  </w:num>
  <w:num w:numId="13">
    <w:abstractNumId w:val="12"/>
    <w:lvlOverride w:ilvl="0">
      <w:startOverride w:val="7"/>
    </w:lvlOverride>
  </w:num>
  <w:num w:numId="14">
    <w:abstractNumId w:val="4"/>
  </w:num>
  <w:num w:numId="15">
    <w:abstractNumId w:val="16"/>
  </w:num>
  <w:num w:numId="16">
    <w:abstractNumId w:val="11"/>
    <w:lvlOverride w:ilvl="0">
      <w:startOverride w:val="8"/>
    </w:lvlOverride>
  </w:num>
  <w:num w:numId="17">
    <w:abstractNumId w:val="7"/>
    <w:lvlOverride w:ilvl="0">
      <w:startOverride w:val="9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2A"/>
    <w:rsid w:val="004E1699"/>
    <w:rsid w:val="005F1A2A"/>
    <w:rsid w:val="00744D29"/>
    <w:rsid w:val="00754943"/>
    <w:rsid w:val="00BC4D1A"/>
    <w:rsid w:val="00C23183"/>
    <w:rsid w:val="00F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0AB1"/>
  <w15:chartTrackingRefBased/>
  <w15:docId w15:val="{5C1EAAA0-52C3-43A7-8EED-AE9F0CB5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183"/>
    <w:rPr>
      <w:b/>
      <w:bCs/>
    </w:rPr>
  </w:style>
  <w:style w:type="character" w:styleId="a5">
    <w:name w:val="Emphasis"/>
    <w:basedOn w:val="a0"/>
    <w:uiPriority w:val="20"/>
    <w:qFormat/>
    <w:rsid w:val="00C23183"/>
    <w:rPr>
      <w:i/>
      <w:iCs/>
    </w:rPr>
  </w:style>
  <w:style w:type="paragraph" w:styleId="a6">
    <w:name w:val="List Paragraph"/>
    <w:basedOn w:val="a"/>
    <w:uiPriority w:val="34"/>
    <w:qFormat/>
    <w:rsid w:val="0074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Два Крыла</dc:creator>
  <cp:keywords/>
  <dc:description/>
  <cp:lastModifiedBy>Два Крыла</cp:lastModifiedBy>
  <cp:revision>4</cp:revision>
  <dcterms:created xsi:type="dcterms:W3CDTF">2018-01-16T13:28:00Z</dcterms:created>
  <dcterms:modified xsi:type="dcterms:W3CDTF">2018-01-17T11:05:00Z</dcterms:modified>
</cp:coreProperties>
</file>